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AF" w:rsidRDefault="00B5092E" w:rsidP="00D756AF">
      <w:pPr>
        <w:spacing w:after="0" w:line="240" w:lineRule="auto"/>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61312" behindDoc="0" locked="0" layoutInCell="1" allowOverlap="1" wp14:anchorId="5931095A">
            <wp:simplePos x="0" y="0"/>
            <wp:positionH relativeFrom="column">
              <wp:posOffset>2167255</wp:posOffset>
            </wp:positionH>
            <wp:positionV relativeFrom="paragraph">
              <wp:posOffset>0</wp:posOffset>
            </wp:positionV>
            <wp:extent cx="2401570" cy="782320"/>
            <wp:effectExtent l="0" t="0" r="0" b="0"/>
            <wp:wrapSquare wrapText="bothSides"/>
            <wp:docPr id="12"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401570" cy="782320"/>
                    </a:xfrm>
                    <a:prstGeom prst="rect">
                      <a:avLst/>
                    </a:prstGeom>
                    <a:ln/>
                  </pic:spPr>
                </pic:pic>
              </a:graphicData>
            </a:graphic>
            <wp14:sizeRelH relativeFrom="page">
              <wp14:pctWidth>0</wp14:pctWidth>
            </wp14:sizeRelH>
            <wp14:sizeRelV relativeFrom="page">
              <wp14:pctHeight>0</wp14:pctHeight>
            </wp14:sizeRelV>
          </wp:anchor>
        </w:drawing>
      </w:r>
    </w:p>
    <w:p w:rsidR="00D756AF" w:rsidRDefault="00D756AF" w:rsidP="00D756AF">
      <w:pPr>
        <w:spacing w:after="0" w:line="240" w:lineRule="auto"/>
        <w:jc w:val="center"/>
        <w:rPr>
          <w:rFonts w:ascii="Arial" w:eastAsia="Arial" w:hAnsi="Arial" w:cs="Arial"/>
          <w:sz w:val="20"/>
          <w:szCs w:val="20"/>
        </w:rPr>
      </w:pPr>
    </w:p>
    <w:p w:rsidR="00B5092E" w:rsidRDefault="00B5092E" w:rsidP="00D756AF">
      <w:pPr>
        <w:spacing w:after="0" w:line="240" w:lineRule="auto"/>
        <w:jc w:val="center"/>
        <w:rPr>
          <w:rFonts w:ascii="Arial" w:eastAsia="Arial" w:hAnsi="Arial" w:cs="Arial"/>
          <w:sz w:val="18"/>
          <w:szCs w:val="18"/>
        </w:rPr>
      </w:pPr>
    </w:p>
    <w:p w:rsidR="00B5092E" w:rsidRDefault="00B5092E" w:rsidP="00D756AF">
      <w:pPr>
        <w:spacing w:after="0" w:line="240" w:lineRule="auto"/>
        <w:jc w:val="center"/>
        <w:rPr>
          <w:rFonts w:ascii="Arial" w:eastAsia="Arial" w:hAnsi="Arial" w:cs="Arial"/>
          <w:sz w:val="18"/>
          <w:szCs w:val="18"/>
        </w:rPr>
      </w:pPr>
    </w:p>
    <w:p w:rsidR="00B5092E" w:rsidRDefault="00B5092E" w:rsidP="00D756AF">
      <w:pPr>
        <w:spacing w:after="0" w:line="240" w:lineRule="auto"/>
        <w:jc w:val="center"/>
        <w:rPr>
          <w:rFonts w:ascii="Arial" w:eastAsia="Arial" w:hAnsi="Arial" w:cs="Arial"/>
          <w:sz w:val="18"/>
          <w:szCs w:val="18"/>
        </w:rPr>
      </w:pPr>
    </w:p>
    <w:p w:rsidR="00B5092E" w:rsidRDefault="00B5092E" w:rsidP="00D756AF">
      <w:pPr>
        <w:spacing w:after="0" w:line="240" w:lineRule="auto"/>
        <w:jc w:val="center"/>
        <w:rPr>
          <w:rFonts w:ascii="Arial" w:eastAsia="Arial" w:hAnsi="Arial" w:cs="Arial"/>
          <w:sz w:val="18"/>
          <w:szCs w:val="18"/>
        </w:rPr>
      </w:pPr>
    </w:p>
    <w:p w:rsidR="00D756AF" w:rsidRDefault="00D756AF" w:rsidP="00D756AF">
      <w:pPr>
        <w:spacing w:after="0" w:line="240" w:lineRule="auto"/>
        <w:jc w:val="center"/>
        <w:rPr>
          <w:rFonts w:ascii="Arial" w:eastAsia="Arial" w:hAnsi="Arial" w:cs="Arial"/>
          <w:sz w:val="18"/>
          <w:szCs w:val="18"/>
        </w:rPr>
      </w:pPr>
      <w:r>
        <w:rPr>
          <w:rFonts w:ascii="Arial" w:eastAsia="Arial" w:hAnsi="Arial" w:cs="Arial"/>
          <w:sz w:val="18"/>
          <w:szCs w:val="18"/>
        </w:rPr>
        <w:t>SINCE 1976</w:t>
      </w:r>
    </w:p>
    <w:p w:rsidR="00D756AF" w:rsidRDefault="00D756AF" w:rsidP="00D756AF">
      <w:pPr>
        <w:spacing w:after="0" w:line="240" w:lineRule="auto"/>
        <w:jc w:val="center"/>
        <w:rPr>
          <w:rFonts w:ascii="Arial" w:eastAsia="Arial" w:hAnsi="Arial" w:cs="Arial"/>
          <w:sz w:val="18"/>
          <w:szCs w:val="18"/>
        </w:rPr>
      </w:pPr>
      <w:r>
        <w:rPr>
          <w:rFonts w:ascii="Arial" w:eastAsia="Arial" w:hAnsi="Arial" w:cs="Arial"/>
          <w:sz w:val="18"/>
          <w:szCs w:val="18"/>
        </w:rPr>
        <w:t xml:space="preserve">901 New York Avenue NW Washington DC 20001 ● Wed-Fri 11-6 Sat-Sun 12-5 ● 202-347-3787 ● </w:t>
      </w:r>
      <w:r>
        <w:rPr>
          <w:rFonts w:ascii="Arial" w:eastAsia="Arial" w:hAnsi="Arial" w:cs="Arial"/>
          <w:noProof/>
          <w:sz w:val="18"/>
          <w:szCs w:val="18"/>
        </w:rPr>
        <w:drawing>
          <wp:inline distT="0" distB="0" distL="0" distR="0" wp14:anchorId="4F9B7CEE" wp14:editId="1B14A0B6">
            <wp:extent cx="403029" cy="1207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303" cy="134005"/>
                    </a:xfrm>
                    <a:prstGeom prst="rect">
                      <a:avLst/>
                    </a:prstGeom>
                    <a:noFill/>
                    <a:ln>
                      <a:noFill/>
                    </a:ln>
                  </pic:spPr>
                </pic:pic>
              </a:graphicData>
            </a:graphic>
          </wp:inline>
        </w:drawing>
      </w:r>
      <w:r>
        <w:rPr>
          <w:rFonts w:ascii="Arial" w:eastAsia="Arial" w:hAnsi="Arial" w:cs="Arial"/>
          <w:sz w:val="18"/>
          <w:szCs w:val="18"/>
        </w:rPr>
        <w:t xml:space="preserve"> @</w:t>
      </w:r>
      <w:proofErr w:type="spellStart"/>
      <w:r>
        <w:rPr>
          <w:rFonts w:ascii="Arial" w:eastAsia="Arial" w:hAnsi="Arial" w:cs="Arial"/>
          <w:sz w:val="18"/>
          <w:szCs w:val="18"/>
        </w:rPr>
        <w:t>touchstonewdc</w:t>
      </w:r>
      <w:proofErr w:type="spellEnd"/>
    </w:p>
    <w:p w:rsidR="00D756AF" w:rsidRDefault="00051888" w:rsidP="00D756AF">
      <w:pPr>
        <w:spacing w:after="0"/>
        <w:jc w:val="center"/>
        <w:rPr>
          <w:rFonts w:ascii="Arial" w:eastAsia="Arial" w:hAnsi="Arial" w:cs="Arial"/>
          <w:sz w:val="18"/>
          <w:szCs w:val="18"/>
        </w:rPr>
      </w:pPr>
      <w:hyperlink r:id="rId8">
        <w:r w:rsidR="00D756AF">
          <w:rPr>
            <w:rFonts w:ascii="Arial" w:eastAsia="Arial" w:hAnsi="Arial" w:cs="Arial"/>
            <w:color w:val="1155CC"/>
            <w:sz w:val="18"/>
            <w:szCs w:val="18"/>
            <w:u w:val="single"/>
          </w:rPr>
          <w:t>www.touchstonegallery.com</w:t>
        </w:r>
      </w:hyperlink>
      <w:r w:rsidR="00D756AF">
        <w:rPr>
          <w:rFonts w:ascii="Arial" w:eastAsia="Arial" w:hAnsi="Arial" w:cs="Arial"/>
          <w:sz w:val="18"/>
          <w:szCs w:val="18"/>
        </w:rPr>
        <w:t xml:space="preserve"> ● </w:t>
      </w:r>
      <w:hyperlink r:id="rId9">
        <w:r w:rsidR="00D756AF">
          <w:rPr>
            <w:rFonts w:ascii="Arial" w:eastAsia="Arial" w:hAnsi="Arial" w:cs="Arial"/>
            <w:color w:val="1155CC"/>
            <w:sz w:val="18"/>
            <w:szCs w:val="18"/>
            <w:u w:val="single"/>
          </w:rPr>
          <w:t>info@touchstonegallery.com</w:t>
        </w:r>
      </w:hyperlink>
      <w:r w:rsidR="00D756AF">
        <w:rPr>
          <w:rFonts w:ascii="Arial" w:eastAsia="Arial" w:hAnsi="Arial" w:cs="Arial"/>
          <w:sz w:val="18"/>
          <w:szCs w:val="18"/>
        </w:rPr>
        <w:t xml:space="preserve"> </w:t>
      </w:r>
    </w:p>
    <w:p w:rsidR="004656F7" w:rsidRDefault="00A37CF5" w:rsidP="004656F7">
      <w:pPr>
        <w:spacing w:after="0" w:line="240" w:lineRule="auto"/>
        <w:rPr>
          <w:rFonts w:ascii="Arial" w:eastAsia="Arial" w:hAnsi="Arial" w:cs="Arial"/>
          <w:sz w:val="20"/>
          <w:szCs w:val="20"/>
        </w:rPr>
      </w:pPr>
      <w:r>
        <w:rPr>
          <w:rFonts w:ascii="Arial" w:hAnsi="Arial" w:cs="Arial"/>
          <w:noProof/>
          <w:sz w:val="20"/>
        </w:rPr>
        <w:drawing>
          <wp:anchor distT="0" distB="0" distL="114300" distR="114300" simplePos="0" relativeHeight="251662336" behindDoc="0" locked="0" layoutInCell="1" allowOverlap="1" wp14:anchorId="6D95C1AA">
            <wp:simplePos x="0" y="0"/>
            <wp:positionH relativeFrom="column">
              <wp:posOffset>3996055</wp:posOffset>
            </wp:positionH>
            <wp:positionV relativeFrom="paragraph">
              <wp:posOffset>118745</wp:posOffset>
            </wp:positionV>
            <wp:extent cx="2657475" cy="2034629"/>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203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6F7" w:rsidRPr="005D38D2" w:rsidRDefault="004656F7" w:rsidP="004656F7">
      <w:pPr>
        <w:spacing w:after="0" w:line="240" w:lineRule="auto"/>
        <w:rPr>
          <w:rFonts w:ascii="Arial" w:eastAsia="Arial" w:hAnsi="Arial" w:cs="Arial"/>
          <w:sz w:val="20"/>
          <w:szCs w:val="20"/>
        </w:rPr>
      </w:pPr>
      <w:r w:rsidRPr="005D38D2">
        <w:rPr>
          <w:rFonts w:ascii="Arial" w:eastAsia="Arial" w:hAnsi="Arial" w:cs="Arial"/>
          <w:sz w:val="20"/>
          <w:szCs w:val="20"/>
        </w:rPr>
        <w:t>FOR IMMEDIATE RELEASE</w:t>
      </w:r>
    </w:p>
    <w:p w:rsidR="004656F7" w:rsidRPr="005D38D2" w:rsidRDefault="004656F7" w:rsidP="004656F7">
      <w:pPr>
        <w:spacing w:after="0" w:line="240" w:lineRule="auto"/>
        <w:rPr>
          <w:rFonts w:ascii="Arial" w:eastAsia="Arial" w:hAnsi="Arial" w:cs="Arial"/>
          <w:sz w:val="20"/>
          <w:szCs w:val="20"/>
        </w:rPr>
      </w:pPr>
    </w:p>
    <w:p w:rsidR="004656F7" w:rsidRPr="005D38D2" w:rsidRDefault="005D38D2" w:rsidP="004656F7">
      <w:pPr>
        <w:pStyle w:val="NoSpacing"/>
        <w:rPr>
          <w:rFonts w:ascii="Arial" w:hAnsi="Arial" w:cs="Arial"/>
          <w:sz w:val="20"/>
          <w:szCs w:val="20"/>
        </w:rPr>
      </w:pPr>
      <w:r w:rsidRPr="005D38D2">
        <w:rPr>
          <w:rFonts w:ascii="Arial" w:hAnsi="Arial" w:cs="Arial"/>
          <w:sz w:val="20"/>
          <w:szCs w:val="20"/>
        </w:rPr>
        <w:t>January 4 – 28, 2018</w:t>
      </w:r>
    </w:p>
    <w:p w:rsidR="005D38D2" w:rsidRPr="005D38D2" w:rsidRDefault="005D38D2" w:rsidP="004656F7">
      <w:pPr>
        <w:pStyle w:val="NoSpacing"/>
        <w:rPr>
          <w:rFonts w:ascii="Arial" w:hAnsi="Arial" w:cs="Arial"/>
          <w:sz w:val="20"/>
          <w:szCs w:val="20"/>
        </w:rPr>
      </w:pPr>
    </w:p>
    <w:p w:rsidR="005D38D2" w:rsidRPr="005D38D2" w:rsidRDefault="005D38D2" w:rsidP="004656F7">
      <w:pPr>
        <w:pStyle w:val="NoSpacing"/>
        <w:rPr>
          <w:rFonts w:ascii="Arial" w:hAnsi="Arial" w:cs="Arial"/>
          <w:b/>
          <w:sz w:val="40"/>
          <w:szCs w:val="20"/>
        </w:rPr>
      </w:pPr>
      <w:r w:rsidRPr="005D38D2">
        <w:rPr>
          <w:rFonts w:ascii="Arial" w:hAnsi="Arial" w:cs="Arial"/>
          <w:b/>
          <w:sz w:val="40"/>
          <w:szCs w:val="20"/>
        </w:rPr>
        <w:t>MOSAIC: moments &amp; methods</w:t>
      </w:r>
    </w:p>
    <w:p w:rsidR="005D38D2" w:rsidRDefault="005D38D2" w:rsidP="004656F7">
      <w:pPr>
        <w:pStyle w:val="NoSpacing"/>
        <w:rPr>
          <w:rFonts w:ascii="Arial" w:hAnsi="Arial" w:cs="Arial"/>
          <w:b/>
          <w:sz w:val="28"/>
          <w:szCs w:val="20"/>
        </w:rPr>
      </w:pPr>
      <w:r w:rsidRPr="005D38D2">
        <w:rPr>
          <w:rFonts w:ascii="Arial" w:hAnsi="Arial" w:cs="Arial"/>
          <w:b/>
          <w:sz w:val="28"/>
          <w:szCs w:val="20"/>
        </w:rPr>
        <w:t>Photography</w:t>
      </w:r>
      <w:r>
        <w:rPr>
          <w:rFonts w:ascii="Arial" w:hAnsi="Arial" w:cs="Arial"/>
          <w:b/>
          <w:sz w:val="28"/>
          <w:szCs w:val="20"/>
        </w:rPr>
        <w:t xml:space="preserve"> b</w:t>
      </w:r>
      <w:r w:rsidRPr="005D38D2">
        <w:rPr>
          <w:rFonts w:ascii="Arial" w:hAnsi="Arial" w:cs="Arial"/>
          <w:b/>
          <w:sz w:val="28"/>
          <w:szCs w:val="20"/>
        </w:rPr>
        <w:t>y BD Richardson</w:t>
      </w:r>
    </w:p>
    <w:p w:rsidR="00987378" w:rsidRDefault="00987378" w:rsidP="004656F7">
      <w:pPr>
        <w:pStyle w:val="NoSpacing"/>
        <w:rPr>
          <w:rFonts w:ascii="Arial" w:hAnsi="Arial" w:cs="Arial"/>
          <w:b/>
          <w:sz w:val="28"/>
          <w:szCs w:val="20"/>
        </w:rPr>
      </w:pPr>
    </w:p>
    <w:p w:rsidR="005D38D2" w:rsidRPr="005D38D2" w:rsidRDefault="005D38D2" w:rsidP="005D38D2">
      <w:pPr>
        <w:pStyle w:val="NoSpacing"/>
        <w:rPr>
          <w:rFonts w:ascii="Arial" w:hAnsi="Arial" w:cs="Arial"/>
          <w:b/>
          <w:szCs w:val="20"/>
        </w:rPr>
      </w:pPr>
      <w:r w:rsidRPr="005D38D2">
        <w:rPr>
          <w:rFonts w:ascii="Arial" w:hAnsi="Arial" w:cs="Arial"/>
          <w:b/>
          <w:szCs w:val="20"/>
        </w:rPr>
        <w:t>Opening Reception: Sunday, January 7, 2018 2</w:t>
      </w:r>
      <w:r w:rsidR="00A37CF5">
        <w:rPr>
          <w:rFonts w:ascii="Arial" w:hAnsi="Arial" w:cs="Arial"/>
          <w:b/>
          <w:szCs w:val="20"/>
        </w:rPr>
        <w:t xml:space="preserve"> – </w:t>
      </w:r>
      <w:r w:rsidRPr="005D38D2">
        <w:rPr>
          <w:rFonts w:ascii="Arial" w:hAnsi="Arial" w:cs="Arial"/>
          <w:b/>
          <w:szCs w:val="20"/>
        </w:rPr>
        <w:t>4</w:t>
      </w:r>
      <w:r w:rsidR="00A37CF5">
        <w:rPr>
          <w:rFonts w:ascii="Arial" w:hAnsi="Arial" w:cs="Arial"/>
          <w:b/>
          <w:szCs w:val="20"/>
        </w:rPr>
        <w:t xml:space="preserve"> </w:t>
      </w:r>
      <w:r w:rsidRPr="005D38D2">
        <w:rPr>
          <w:rFonts w:ascii="Arial" w:hAnsi="Arial" w:cs="Arial"/>
          <w:b/>
          <w:szCs w:val="20"/>
        </w:rPr>
        <w:t>pm</w:t>
      </w:r>
    </w:p>
    <w:p w:rsidR="005D38D2" w:rsidRPr="00B5092E" w:rsidRDefault="005D38D2" w:rsidP="004656F7">
      <w:pPr>
        <w:pStyle w:val="NoSpacing"/>
        <w:rPr>
          <w:rFonts w:ascii="Arial" w:hAnsi="Arial" w:cs="Arial"/>
          <w:sz w:val="18"/>
          <w:szCs w:val="20"/>
        </w:rPr>
      </w:pPr>
    </w:p>
    <w:p w:rsidR="005D38D2" w:rsidRPr="00B5092E" w:rsidRDefault="005D38D2" w:rsidP="00B5092E">
      <w:pPr>
        <w:spacing w:after="0" w:line="240" w:lineRule="auto"/>
        <w:jc w:val="both"/>
        <w:rPr>
          <w:rFonts w:ascii="Arial" w:hAnsi="Arial" w:cs="Arial"/>
          <w:sz w:val="20"/>
        </w:rPr>
      </w:pPr>
      <w:r w:rsidRPr="00B5092E">
        <w:rPr>
          <w:rFonts w:ascii="Arial" w:hAnsi="Arial" w:cs="Arial"/>
          <w:sz w:val="20"/>
        </w:rPr>
        <w:t>Mosaic: moments &amp; methods. The images in this body of work represent many decades and moods of a life behind the camera lens. The work features several continents, from Paris to Peru to Poolesville, depicting the iconic as well as the everyday.</w:t>
      </w:r>
    </w:p>
    <w:p w:rsidR="005D38D2" w:rsidRPr="00B5092E" w:rsidRDefault="005D38D2" w:rsidP="00B5092E">
      <w:pPr>
        <w:spacing w:after="0" w:line="240" w:lineRule="auto"/>
        <w:jc w:val="both"/>
        <w:rPr>
          <w:rFonts w:ascii="Arial" w:hAnsi="Arial" w:cs="Arial"/>
          <w:sz w:val="20"/>
        </w:rPr>
      </w:pPr>
    </w:p>
    <w:p w:rsidR="005D38D2" w:rsidRPr="00B5092E" w:rsidRDefault="005D38D2" w:rsidP="00B5092E">
      <w:pPr>
        <w:spacing w:after="0" w:line="240" w:lineRule="auto"/>
        <w:jc w:val="both"/>
        <w:rPr>
          <w:rFonts w:ascii="Arial" w:hAnsi="Arial" w:cs="Arial"/>
          <w:sz w:val="20"/>
        </w:rPr>
      </w:pPr>
      <w:r w:rsidRPr="00B5092E">
        <w:rPr>
          <w:rFonts w:ascii="Arial" w:hAnsi="Arial" w:cs="Arial"/>
          <w:sz w:val="20"/>
        </w:rPr>
        <w:t>But life’s moments are far more vivid than a fading photograph in an old album. These moments are what make up our lives. And thanks to today’s new photographic methods, vintage images are having a renaissance. Old Kodachrome slides, black &amp; white film (and even Instamatic film!) can be digitally re-mastered and re-interpreted. The new “digital darkroom” knows no bounds in harnessing the traditions of the past with the latest technology.</w:t>
      </w:r>
    </w:p>
    <w:p w:rsidR="005D38D2" w:rsidRPr="00B5092E" w:rsidRDefault="005D38D2" w:rsidP="00B5092E">
      <w:pPr>
        <w:spacing w:after="0" w:line="240" w:lineRule="auto"/>
        <w:jc w:val="both"/>
        <w:rPr>
          <w:rFonts w:ascii="Arial" w:hAnsi="Arial" w:cs="Arial"/>
          <w:sz w:val="20"/>
        </w:rPr>
      </w:pPr>
    </w:p>
    <w:p w:rsidR="005D38D2" w:rsidRPr="00B5092E" w:rsidRDefault="005D38D2" w:rsidP="00B5092E">
      <w:pPr>
        <w:spacing w:after="0" w:line="240" w:lineRule="auto"/>
        <w:jc w:val="both"/>
        <w:rPr>
          <w:rFonts w:ascii="Arial" w:hAnsi="Arial" w:cs="Arial"/>
          <w:sz w:val="20"/>
        </w:rPr>
      </w:pPr>
      <w:r w:rsidRPr="00B5092E">
        <w:rPr>
          <w:rFonts w:ascii="Arial" w:hAnsi="Arial" w:cs="Arial"/>
          <w:sz w:val="20"/>
        </w:rPr>
        <w:t xml:space="preserve">Salt prints—a photo staple of the mid-1800s using sodium chloride and traditional darkroom methods can now be re-created from digital negatives. New-age “tintypes” can be made from images hand-printed onto film and then transferred by hand to aged metal plates. Then there are the </w:t>
      </w:r>
      <w:r w:rsidR="00ED4A64">
        <w:rPr>
          <w:rFonts w:ascii="Arial" w:hAnsi="Arial" w:cs="Arial"/>
          <w:sz w:val="20"/>
        </w:rPr>
        <w:t>s</w:t>
      </w:r>
      <w:r w:rsidRPr="00B5092E">
        <w:rPr>
          <w:rFonts w:ascii="Arial" w:hAnsi="Arial" w:cs="Arial"/>
          <w:sz w:val="20"/>
        </w:rPr>
        <w:t xml:space="preserve">leek acrylic images printed on metallic paper sandwiched between high-grade Plexiglas and aluminum. The choices and methods used are just a small part of linking the rich photographic techniques of the past with today’s digital world. </w:t>
      </w:r>
      <w:bookmarkStart w:id="0" w:name="_GoBack"/>
      <w:bookmarkEnd w:id="0"/>
    </w:p>
    <w:p w:rsidR="005D38D2" w:rsidRPr="00B5092E" w:rsidRDefault="005D38D2" w:rsidP="00B5092E">
      <w:pPr>
        <w:spacing w:after="0" w:line="240" w:lineRule="auto"/>
        <w:jc w:val="both"/>
        <w:rPr>
          <w:rFonts w:ascii="Arial" w:hAnsi="Arial" w:cs="Arial"/>
          <w:sz w:val="20"/>
        </w:rPr>
      </w:pPr>
    </w:p>
    <w:p w:rsidR="005D38D2" w:rsidRPr="00B5092E" w:rsidRDefault="005D38D2" w:rsidP="00B5092E">
      <w:pPr>
        <w:spacing w:after="0" w:line="240" w:lineRule="auto"/>
        <w:jc w:val="both"/>
        <w:rPr>
          <w:rFonts w:ascii="Arial" w:hAnsi="Arial" w:cs="Arial"/>
          <w:sz w:val="20"/>
        </w:rPr>
      </w:pPr>
      <w:r w:rsidRPr="00B5092E">
        <w:rPr>
          <w:rFonts w:ascii="Arial" w:hAnsi="Arial" w:cs="Arial"/>
          <w:sz w:val="20"/>
        </w:rPr>
        <w:t>BD Richardson’s works have won national and international awards. Born in Washington, D.C., she attended George Washington University (B.A.) and American University (M.A.). Marrying an Army officer, life took her to live in Paris and West Point, NY, for several years before returning to Montgomery County (MD) to start a business and family. It was at the U.S. Embassy in Paris in the early 1980s where she had her first photography exhibit. Her photographs have also appeared in various books and national magazines.</w:t>
      </w:r>
    </w:p>
    <w:p w:rsidR="005D38D2" w:rsidRPr="00B5092E" w:rsidRDefault="005D38D2" w:rsidP="00B5092E">
      <w:pPr>
        <w:spacing w:after="0" w:line="240" w:lineRule="auto"/>
        <w:jc w:val="both"/>
        <w:rPr>
          <w:rFonts w:ascii="Arial" w:hAnsi="Arial" w:cs="Arial"/>
          <w:sz w:val="20"/>
        </w:rPr>
      </w:pPr>
    </w:p>
    <w:p w:rsidR="005D38D2" w:rsidRPr="00B5092E" w:rsidRDefault="00A37CF5" w:rsidP="00B5092E">
      <w:pPr>
        <w:spacing w:after="0" w:line="240" w:lineRule="auto"/>
        <w:jc w:val="both"/>
        <w:rPr>
          <w:rFonts w:ascii="Arial" w:hAnsi="Arial" w:cs="Arial"/>
          <w:sz w:val="20"/>
        </w:rPr>
      </w:pPr>
      <w:r>
        <w:rPr>
          <w:rFonts w:ascii="Arial" w:hAnsi="Arial" w:cs="Arial"/>
          <w:noProof/>
          <w:sz w:val="20"/>
        </w:rPr>
        <w:drawing>
          <wp:anchor distT="0" distB="0" distL="114300" distR="114300" simplePos="0" relativeHeight="251663360" behindDoc="0" locked="0" layoutInCell="1" allowOverlap="1">
            <wp:simplePos x="0" y="0"/>
            <wp:positionH relativeFrom="column">
              <wp:posOffset>43180</wp:posOffset>
            </wp:positionH>
            <wp:positionV relativeFrom="paragraph">
              <wp:posOffset>22225</wp:posOffset>
            </wp:positionV>
            <wp:extent cx="2686050" cy="19513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8D2" w:rsidRPr="00B5092E">
        <w:rPr>
          <w:rFonts w:ascii="Arial" w:hAnsi="Arial" w:cs="Arial"/>
          <w:sz w:val="20"/>
        </w:rPr>
        <w:t xml:space="preserve">An avid photographer since college, Richardson began experimenting several years ago with breathing new life into her thousands of old fading slides and long-neglected negatives by scanning them into digital files. From there, the possibilities only grew--from alternative processing methods such as printing images onto film and transferring them by hand onto aged metal plates to re-creating actual digital negatives which can be used in a traditional darkroom (yes, complete with UV light, chemicals and a sink!) to create salt and albumen prints. Her work is also available on high-grade acrylic, fine art papers, canvas and wood. </w:t>
      </w:r>
    </w:p>
    <w:p w:rsidR="005D38D2" w:rsidRPr="005D38D2" w:rsidRDefault="005D38D2" w:rsidP="00B5092E">
      <w:pPr>
        <w:spacing w:after="0" w:line="240" w:lineRule="auto"/>
        <w:jc w:val="both"/>
        <w:rPr>
          <w:rFonts w:ascii="Arial" w:hAnsi="Arial" w:cs="Arial"/>
        </w:rPr>
      </w:pPr>
    </w:p>
    <w:p w:rsidR="00B5092E" w:rsidRDefault="00A37CF5" w:rsidP="00D756AF">
      <w:pPr>
        <w:spacing w:after="0" w:line="240" w:lineRule="auto"/>
        <w:rPr>
          <w:rFonts w:ascii="Arial" w:eastAsia="Arial" w:hAnsi="Arial" w:cs="Arial"/>
          <w:i/>
          <w:sz w:val="20"/>
          <w:szCs w:val="20"/>
        </w:rPr>
      </w:pPr>
      <w:bookmarkStart w:id="1" w:name="_gjdgxs" w:colFirst="0" w:colLast="0"/>
      <w:bookmarkEnd w:id="1"/>
      <w:r>
        <w:rPr>
          <w:rFonts w:ascii="Arial" w:eastAsia="Arial" w:hAnsi="Arial" w:cs="Arial"/>
          <w:i/>
          <w:sz w:val="20"/>
          <w:szCs w:val="20"/>
        </w:rPr>
        <w:t xml:space="preserve">Images: </w:t>
      </w:r>
      <w:r w:rsidRPr="00A37CF5">
        <w:rPr>
          <w:rFonts w:ascii="Arial" w:eastAsia="Arial" w:hAnsi="Arial" w:cs="Arial"/>
          <w:i/>
          <w:sz w:val="20"/>
          <w:szCs w:val="20"/>
        </w:rPr>
        <w:t xml:space="preserve">Chairs in Parc </w:t>
      </w:r>
      <w:proofErr w:type="spellStart"/>
      <w:r w:rsidRPr="00A37CF5">
        <w:rPr>
          <w:rFonts w:ascii="Arial" w:eastAsia="Arial" w:hAnsi="Arial" w:cs="Arial"/>
          <w:i/>
          <w:sz w:val="20"/>
          <w:szCs w:val="20"/>
        </w:rPr>
        <w:t>Monceau</w:t>
      </w:r>
      <w:proofErr w:type="spellEnd"/>
      <w:r>
        <w:rPr>
          <w:rFonts w:ascii="Arial" w:eastAsia="Arial" w:hAnsi="Arial" w:cs="Arial"/>
          <w:i/>
          <w:sz w:val="20"/>
          <w:szCs w:val="20"/>
        </w:rPr>
        <w:t xml:space="preserve"> and </w:t>
      </w:r>
      <w:r w:rsidRPr="00A37CF5">
        <w:rPr>
          <w:rFonts w:ascii="Arial" w:eastAsia="Arial" w:hAnsi="Arial" w:cs="Arial"/>
          <w:i/>
          <w:sz w:val="20"/>
          <w:szCs w:val="20"/>
        </w:rPr>
        <w:t>Working the Water</w:t>
      </w:r>
    </w:p>
    <w:p w:rsidR="00A37CF5" w:rsidRDefault="00A37CF5" w:rsidP="00D756AF">
      <w:pPr>
        <w:spacing w:after="0" w:line="240" w:lineRule="auto"/>
        <w:rPr>
          <w:rFonts w:ascii="Arial" w:eastAsia="Arial" w:hAnsi="Arial" w:cs="Arial"/>
          <w:i/>
          <w:sz w:val="20"/>
          <w:szCs w:val="20"/>
        </w:rPr>
      </w:pPr>
    </w:p>
    <w:p w:rsidR="00A37CF5" w:rsidRDefault="00A37CF5" w:rsidP="00D756AF">
      <w:pPr>
        <w:spacing w:after="0" w:line="240" w:lineRule="auto"/>
        <w:rPr>
          <w:rFonts w:ascii="Arial" w:eastAsia="Arial" w:hAnsi="Arial" w:cs="Arial"/>
          <w:i/>
          <w:sz w:val="20"/>
          <w:szCs w:val="20"/>
        </w:rPr>
      </w:pPr>
    </w:p>
    <w:p w:rsidR="005A4936" w:rsidRPr="00B5092E" w:rsidRDefault="004656F7" w:rsidP="00D756AF">
      <w:pPr>
        <w:spacing w:after="0" w:line="240" w:lineRule="auto"/>
        <w:rPr>
          <w:rFonts w:ascii="Arial" w:hAnsi="Arial" w:cs="Arial"/>
          <w:i/>
        </w:rPr>
      </w:pPr>
      <w:r w:rsidRPr="00B5092E">
        <w:rPr>
          <w:rFonts w:ascii="Arial" w:eastAsia="Arial" w:hAnsi="Arial" w:cs="Arial"/>
          <w:i/>
          <w:sz w:val="20"/>
          <w:szCs w:val="20"/>
        </w:rPr>
        <w:t xml:space="preserve">Please see the gallery’s website </w:t>
      </w:r>
      <w:hyperlink r:id="rId12">
        <w:r w:rsidRPr="00B5092E">
          <w:rPr>
            <w:rFonts w:ascii="Arial" w:eastAsia="Arial" w:hAnsi="Arial" w:cs="Arial"/>
            <w:i/>
            <w:color w:val="0000FF"/>
            <w:sz w:val="20"/>
            <w:szCs w:val="20"/>
            <w:u w:val="single"/>
          </w:rPr>
          <w:t>www.touchstonegallery.com</w:t>
        </w:r>
      </w:hyperlink>
      <w:r w:rsidRPr="00B5092E">
        <w:rPr>
          <w:rFonts w:ascii="Arial" w:eastAsia="Arial" w:hAnsi="Arial" w:cs="Arial"/>
          <w:i/>
          <w:sz w:val="20"/>
          <w:szCs w:val="20"/>
        </w:rPr>
        <w:t xml:space="preserve"> for additional information, or call 202-347-2787.</w:t>
      </w:r>
    </w:p>
    <w:sectPr w:rsidR="005A4936" w:rsidRPr="00B5092E" w:rsidSect="00B5092E">
      <w:headerReference w:type="default" r:id="rId13"/>
      <w:pgSz w:w="12240" w:h="15840"/>
      <w:pgMar w:top="270" w:right="720" w:bottom="270"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888" w:rsidRDefault="00051888" w:rsidP="004656F7">
      <w:pPr>
        <w:spacing w:after="0" w:line="240" w:lineRule="auto"/>
      </w:pPr>
      <w:r>
        <w:separator/>
      </w:r>
    </w:p>
  </w:endnote>
  <w:endnote w:type="continuationSeparator" w:id="0">
    <w:p w:rsidR="00051888" w:rsidRDefault="00051888" w:rsidP="0046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888" w:rsidRDefault="00051888" w:rsidP="004656F7">
      <w:pPr>
        <w:spacing w:after="0" w:line="240" w:lineRule="auto"/>
      </w:pPr>
      <w:r>
        <w:separator/>
      </w:r>
    </w:p>
  </w:footnote>
  <w:footnote w:type="continuationSeparator" w:id="0">
    <w:p w:rsidR="00051888" w:rsidRDefault="00051888" w:rsidP="0046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18" w:rsidRDefault="00051888" w:rsidP="004656F7">
    <w:pPr>
      <w:pStyle w:val="Header"/>
    </w:pPr>
  </w:p>
  <w:p w:rsidR="004656F7" w:rsidRPr="004656F7" w:rsidRDefault="004656F7" w:rsidP="00465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F7"/>
    <w:rsid w:val="00006452"/>
    <w:rsid w:val="00051888"/>
    <w:rsid w:val="001944A9"/>
    <w:rsid w:val="00312F65"/>
    <w:rsid w:val="00367475"/>
    <w:rsid w:val="003C3A3A"/>
    <w:rsid w:val="00424475"/>
    <w:rsid w:val="004656F7"/>
    <w:rsid w:val="005D38D2"/>
    <w:rsid w:val="00761149"/>
    <w:rsid w:val="008264CF"/>
    <w:rsid w:val="00987378"/>
    <w:rsid w:val="00991DFA"/>
    <w:rsid w:val="009F6FBE"/>
    <w:rsid w:val="00A37CF5"/>
    <w:rsid w:val="00A837B8"/>
    <w:rsid w:val="00AA1074"/>
    <w:rsid w:val="00B5092E"/>
    <w:rsid w:val="00BD1221"/>
    <w:rsid w:val="00C178D8"/>
    <w:rsid w:val="00D756AF"/>
    <w:rsid w:val="00E51955"/>
    <w:rsid w:val="00ED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6B2C9"/>
  <w15:chartTrackingRefBased/>
  <w15:docId w15:val="{6C817016-3976-4C8D-AE79-04488FD9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56F7"/>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398630299478213049gmail-default">
    <w:name w:val="m_-7398630299478213049gmail-default"/>
    <w:basedOn w:val="Normal"/>
    <w:rsid w:val="004656F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4656F7"/>
  </w:style>
  <w:style w:type="paragraph" w:styleId="Header">
    <w:name w:val="header"/>
    <w:basedOn w:val="Normal"/>
    <w:link w:val="HeaderChar"/>
    <w:uiPriority w:val="99"/>
    <w:unhideWhenUsed/>
    <w:rsid w:val="0046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F7"/>
    <w:rPr>
      <w:rFonts w:ascii="Calibri" w:eastAsia="Calibri" w:hAnsi="Calibri" w:cs="Calibri"/>
      <w:color w:val="000000"/>
    </w:rPr>
  </w:style>
  <w:style w:type="paragraph" w:styleId="Footer">
    <w:name w:val="footer"/>
    <w:basedOn w:val="Normal"/>
    <w:link w:val="FooterChar"/>
    <w:uiPriority w:val="99"/>
    <w:unhideWhenUsed/>
    <w:rsid w:val="0046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F7"/>
    <w:rPr>
      <w:rFonts w:ascii="Calibri" w:eastAsia="Calibri" w:hAnsi="Calibri" w:cs="Calibri"/>
      <w:color w:val="000000"/>
    </w:rPr>
  </w:style>
  <w:style w:type="paragraph" w:styleId="NoSpacing">
    <w:name w:val="No Spacing"/>
    <w:uiPriority w:val="1"/>
    <w:qFormat/>
    <w:rsid w:val="00465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stonegallery.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touchstonegall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info@touchstonegall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5</cp:revision>
  <cp:lastPrinted>2017-11-08T21:16:00Z</cp:lastPrinted>
  <dcterms:created xsi:type="dcterms:W3CDTF">2017-12-13T18:49:00Z</dcterms:created>
  <dcterms:modified xsi:type="dcterms:W3CDTF">2017-12-15T17:57:00Z</dcterms:modified>
</cp:coreProperties>
</file>